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23" w:rsidRPr="00A42023" w:rsidRDefault="00A42023" w:rsidP="00A42023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A4202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Свобода женщины в Исламе: различные права женщины в Исламе (часть 1 из 2)</w:t>
      </w:r>
    </w:p>
    <w:p w:rsidR="00A42023" w:rsidRDefault="00A42023" w:rsidP="00A42023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2700655"/>
            <wp:effectExtent l="19050" t="0" r="0" b="0"/>
            <wp:docPr id="32" name="Picture 3" descr="http://www.islamreligion.com/articles/images/Women_s_Liberation_through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/images/Women_s_Liberation_through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023" w:rsidRDefault="00A42023" w:rsidP="00A42023">
      <w:pPr>
        <w:jc w:val="center"/>
        <w:rPr>
          <w:rFonts w:hint="cs"/>
          <w:rtl/>
          <w:lang w:bidi="ar-EG"/>
        </w:rPr>
      </w:pP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Сегодня люди полагают, что женщины получили свободу на Западе, а</w:t>
      </w:r>
      <w:proofErr w:type="gramStart"/>
      <w:r>
        <w:rPr>
          <w:color w:val="000000"/>
          <w:sz w:val="26"/>
          <w:szCs w:val="26"/>
        </w:rPr>
        <w:t>  женское</w:t>
      </w:r>
      <w:proofErr w:type="gramEnd"/>
      <w:r>
        <w:rPr>
          <w:color w:val="000000"/>
          <w:sz w:val="26"/>
          <w:szCs w:val="26"/>
        </w:rPr>
        <w:t xml:space="preserve"> освободительное движение началось в 20-ом столетии. </w:t>
      </w:r>
      <w:proofErr w:type="gramStart"/>
      <w:r>
        <w:rPr>
          <w:color w:val="000000"/>
          <w:sz w:val="26"/>
          <w:szCs w:val="26"/>
        </w:rPr>
        <w:t>На самом деле, ему положили начало не женщины, а Всевышний в Своем Откровении, ниспосланном человеку по имени Мухаммад, жившему еще в седьмом веке.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Коран и сунна Пророка, да благословит его Аллах и да приветствует – источники, из которых каждая мусульманка узнает о своих правах и обязанностях.</w:t>
      </w:r>
      <w:proofErr w:type="gramEnd"/>
    </w:p>
    <w:p w:rsidR="00A42023" w:rsidRDefault="00A42023" w:rsidP="00A42023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Права человека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Четырнадцать столетий назад Ислам сделал женщин одинаково ответственными перед Богом в прославлении и поклонении Ему. Женщина в Исламе – такой же полноценный человек, как и мужчина.</w:t>
      </w:r>
      <w:proofErr w:type="gramEnd"/>
      <w:r>
        <w:rPr>
          <w:color w:val="000000"/>
          <w:sz w:val="26"/>
          <w:szCs w:val="26"/>
        </w:rPr>
        <w:t xml:space="preserve"> В первом аяте суры «Женщины» Господь говорит:</w:t>
      </w:r>
    </w:p>
    <w:p w:rsidR="00A42023" w:rsidRDefault="00A42023" w:rsidP="00A4202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люди!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Бойтесь вашего Господа, Который сотворил вас из одного человека, сотворил из него пару ему и расселил много мужчин и женщин, произошедших от них обоих.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Бойтесь Аллаха, именем Которого вы просите друг друга, и бойтесь разрывать родственные связи.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Аллах наблюдает за вами» (Коран 4:1)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Мужчины и женщины имеют одинаковое происхождение, и те, и другие люди в одинаковой степени.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бы женщина несла зло (как полагают некоторые религии), таковыми являлись бы и мужчины.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Ни </w:t>
      </w:r>
      <w:r>
        <w:rPr>
          <w:color w:val="000000"/>
          <w:sz w:val="26"/>
          <w:szCs w:val="26"/>
        </w:rPr>
        <w:lastRenderedPageBreak/>
        <w:t>один пол не может быть превосходным перед другим, иначе это противоречило бы равенству.</w:t>
      </w:r>
      <w:proofErr w:type="gramEnd"/>
    </w:p>
    <w:p w:rsidR="00A42023" w:rsidRDefault="00A42023" w:rsidP="00A42023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Гражданские права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Исламе женщина имеет свободу выбора и самовыражения, основанного на признании её индивидуальности.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свободна выбрать свою религию.</w:t>
      </w:r>
      <w:proofErr w:type="gramEnd"/>
      <w:r>
        <w:rPr>
          <w:color w:val="000000"/>
          <w:sz w:val="26"/>
          <w:szCs w:val="26"/>
        </w:rPr>
        <w:t xml:space="preserve"> Господь говорит:</w:t>
      </w:r>
    </w:p>
    <w:p w:rsidR="00A42023" w:rsidRDefault="00A42023" w:rsidP="00A4202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«Нет принуждения в религии.</w:t>
      </w:r>
      <w:proofErr w:type="gramEnd"/>
      <w:r>
        <w:rPr>
          <w:b/>
          <w:bCs/>
          <w:color w:val="000000"/>
          <w:sz w:val="26"/>
          <w:szCs w:val="26"/>
        </w:rPr>
        <w:t xml:space="preserve"> Прямой путь уже отличился от заблуждения» (Коран 2:256)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Исламе мнение женщины – не пустой звук.</w:t>
      </w:r>
      <w:proofErr w:type="gramEnd"/>
      <w:r>
        <w:rPr>
          <w:color w:val="000000"/>
          <w:sz w:val="26"/>
          <w:szCs w:val="26"/>
        </w:rPr>
        <w:t xml:space="preserve"> Из хадисов известно множество случаев, когда</w:t>
      </w:r>
      <w:proofErr w:type="gramStart"/>
      <w:r>
        <w:rPr>
          <w:color w:val="000000"/>
          <w:sz w:val="26"/>
          <w:szCs w:val="26"/>
        </w:rPr>
        <w:t>  женщины</w:t>
      </w:r>
      <w:proofErr w:type="gramEnd"/>
      <w:r>
        <w:rPr>
          <w:color w:val="000000"/>
          <w:sz w:val="26"/>
          <w:szCs w:val="26"/>
        </w:rPr>
        <w:t xml:space="preserve"> приходили со своими идеями относительно религиозных, экономических, социальных вопросов к Пророку, да благословит его Аллах и да приветствует.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Мусульманка имеет полное право принять или отвергнуть брачное предложение, и её фамилия официально сохраняется после брака.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Ее свидетельство действительно в юридических спорах.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Фактически, свидетельство более авторитетной женщины является решающим.</w:t>
      </w:r>
      <w:proofErr w:type="gramEnd"/>
    </w:p>
    <w:p w:rsidR="00A42023" w:rsidRDefault="00A42023" w:rsidP="00A42023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Социальные права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сказал:</w:t>
      </w:r>
    </w:p>
    <w:p w:rsidR="00A42023" w:rsidRDefault="00A42023" w:rsidP="00A4202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«Стремление к знаниям – обязанность каждого мусульманина (мужчины и женщины</w:t>
      </w:r>
      <w:proofErr w:type="gramStart"/>
      <w:r>
        <w:rPr>
          <w:b/>
          <w:bCs/>
          <w:color w:val="000000"/>
          <w:sz w:val="26"/>
          <w:szCs w:val="26"/>
        </w:rPr>
        <w:t>)»</w:t>
      </w:r>
      <w:proofErr w:type="gramEnd"/>
      <w:r>
        <w:rPr>
          <w:b/>
          <w:bCs/>
          <w:color w:val="000000"/>
          <w:sz w:val="26"/>
          <w:szCs w:val="26"/>
        </w:rPr>
        <w:t xml:space="preserve"> (Передал Тирмизи)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 включает как изучение Корана, хадисов, а также других видов знания.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мужчины, и женщины имеют способности к познанию и пониманию.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Их обязанностью является призыв к благому и предостережение от дурного во всех сферах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Мусульманке следует получить соответствующее образование, чтобы исполнить эту обязанность в соответствии с ее талантами и интересами.</w:t>
      </w:r>
      <w:proofErr w:type="gramEnd"/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Особенно важна роль женщины в семье: она воспитывает и обучает детей, поддерживает мужа, следит за сохранением домашнего уюта. </w:t>
      </w:r>
      <w:proofErr w:type="gramStart"/>
      <w:r>
        <w:rPr>
          <w:color w:val="000000"/>
          <w:sz w:val="26"/>
          <w:szCs w:val="26"/>
        </w:rPr>
        <w:t>Если женщина может работать вне дома, нести ползу обществу, Ислам не ставит ей преград, разумеется, это работа не должна быть в ущерб семейным обязанностям.</w:t>
      </w:r>
      <w:proofErr w:type="gramEnd"/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Несмотря на равенство мужчины и женщины, Ислам признаёт их естественное различие.</w:t>
      </w:r>
      <w:proofErr w:type="gramEnd"/>
      <w:r>
        <w:rPr>
          <w:color w:val="000000"/>
          <w:sz w:val="26"/>
          <w:szCs w:val="26"/>
        </w:rPr>
        <w:t xml:space="preserve"> К примеру, какой-то вид работы является более подходящим для мужчин, и </w:t>
      </w:r>
      <w:proofErr w:type="gramStart"/>
      <w:r>
        <w:rPr>
          <w:color w:val="000000"/>
          <w:sz w:val="26"/>
          <w:szCs w:val="26"/>
        </w:rPr>
        <w:t>другой  –</w:t>
      </w:r>
      <w:proofErr w:type="gramEnd"/>
      <w:r>
        <w:rPr>
          <w:color w:val="000000"/>
          <w:sz w:val="26"/>
          <w:szCs w:val="26"/>
        </w:rPr>
        <w:t xml:space="preserve"> для женщин. Это никоим образом </w:t>
      </w:r>
      <w:proofErr w:type="gramStart"/>
      <w:r>
        <w:rPr>
          <w:color w:val="000000"/>
          <w:sz w:val="26"/>
          <w:szCs w:val="26"/>
        </w:rPr>
        <w:t>не  умаляет</w:t>
      </w:r>
      <w:proofErr w:type="gramEnd"/>
      <w:r>
        <w:rPr>
          <w:color w:val="000000"/>
          <w:sz w:val="26"/>
          <w:szCs w:val="26"/>
        </w:rPr>
        <w:t xml:space="preserve"> достоинство ни одного из полов.  </w:t>
      </w:r>
      <w:proofErr w:type="gramStart"/>
      <w:r>
        <w:rPr>
          <w:color w:val="000000"/>
          <w:sz w:val="26"/>
          <w:szCs w:val="26"/>
        </w:rPr>
        <w:t>Всевышний вознаградит обоих.</w:t>
      </w:r>
      <w:proofErr w:type="gramEnd"/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 Пророк, да благословит его Аллах и да приветствует, сказал о материнстве:</w:t>
      </w:r>
    </w:p>
    <w:p w:rsidR="00A42023" w:rsidRDefault="00A42023" w:rsidP="00A4202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«Рай – у ног матерей» (Ан-Насаи)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 означает, что успех общества зависит от матерей, взрастивших его.</w:t>
      </w:r>
      <w:proofErr w:type="gramEnd"/>
      <w:r>
        <w:rPr>
          <w:color w:val="000000"/>
          <w:sz w:val="26"/>
          <w:szCs w:val="26"/>
        </w:rPr>
        <w:t xml:space="preserve"> Первое, и самое большое влияние на человека </w:t>
      </w:r>
      <w:proofErr w:type="gramStart"/>
      <w:r>
        <w:rPr>
          <w:color w:val="000000"/>
          <w:sz w:val="26"/>
          <w:szCs w:val="26"/>
        </w:rPr>
        <w:t>оказывает  ощущение</w:t>
      </w:r>
      <w:proofErr w:type="gramEnd"/>
      <w:r>
        <w:rPr>
          <w:color w:val="000000"/>
          <w:sz w:val="26"/>
          <w:szCs w:val="26"/>
        </w:rPr>
        <w:t xml:space="preserve"> безопасности, любви, сочувствия, дарованного матерью. </w:t>
      </w:r>
      <w:proofErr w:type="gramStart"/>
      <w:r>
        <w:rPr>
          <w:color w:val="000000"/>
          <w:sz w:val="26"/>
          <w:szCs w:val="26"/>
        </w:rPr>
        <w:t>Поэтому мать должна быть образована и добросовестна.</w:t>
      </w:r>
      <w:proofErr w:type="gramEnd"/>
    </w:p>
    <w:p w:rsidR="00A42023" w:rsidRDefault="00A42023" w:rsidP="00A42023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Политические права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Право, данное мусульманке Богом ещё 1400 лет назад, – это право на голос.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любому общественному вопросу, женщина может высказать своё мнение и участвовать в политике.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не запрещает женщине занимать важные посты в правительстве, которые подходят ей.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Абдуррахман Ибн Ауф консультировался со многими женщинами прежде, чем рекомендовать Усману Ибн Аффану место халифа.</w:t>
      </w:r>
      <w:proofErr w:type="gramEnd"/>
    </w:p>
    <w:p w:rsidR="00A42023" w:rsidRDefault="00A42023" w:rsidP="00A42023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Экономические права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создал мужчин и женщин различными, с уникальными ролями, функциями и навыками.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в обществе, где есть разделение рабочей силы, так и в семье, каждый член имеет различные обязанности.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Вообще, согласно Исламу, женщина в семье – это заботливая и нежная мать, а мужчина – опекун и защитник.</w:t>
      </w:r>
      <w:proofErr w:type="gramEnd"/>
      <w:r>
        <w:rPr>
          <w:color w:val="000000"/>
          <w:sz w:val="26"/>
          <w:szCs w:val="26"/>
        </w:rPr>
        <w:t xml:space="preserve">  Поэтому женщинам дано </w:t>
      </w:r>
      <w:proofErr w:type="gramStart"/>
      <w:r>
        <w:rPr>
          <w:color w:val="000000"/>
          <w:sz w:val="26"/>
          <w:szCs w:val="26"/>
        </w:rPr>
        <w:t>право  на</w:t>
      </w:r>
      <w:proofErr w:type="gramEnd"/>
      <w:r>
        <w:rPr>
          <w:color w:val="000000"/>
          <w:sz w:val="26"/>
          <w:szCs w:val="26"/>
        </w:rPr>
        <w:t xml:space="preserve"> финансовую поддержку.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Коране сказано:</w:t>
      </w:r>
    </w:p>
    <w:p w:rsidR="00A42023" w:rsidRDefault="00A42023" w:rsidP="00A4202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«Мужчины являются попечителями женщин, потому что Аллах дал одним из них преимущество перед другими и потому что они расходуют из своего имущества…» (Коран 4:34)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Это опекунство предполагает не только финансовую, но</w:t>
      </w:r>
      <w:proofErr w:type="gramStart"/>
      <w:r>
        <w:rPr>
          <w:color w:val="000000"/>
          <w:sz w:val="26"/>
          <w:szCs w:val="26"/>
        </w:rPr>
        <w:t>  физическую</w:t>
      </w:r>
      <w:proofErr w:type="gramEnd"/>
      <w:r>
        <w:rPr>
          <w:color w:val="000000"/>
          <w:sz w:val="26"/>
          <w:szCs w:val="26"/>
        </w:rPr>
        <w:t xml:space="preserve"> поддержку и уважительное отношение к жене.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Мусульманские женщины имеют право зарабатывать деньги, иметь собственность, заключать юридический контракт и управлять всеми её активами любым угодным ей способом, и никто не имеет никакого права на её доход, включая мужа.</w:t>
      </w:r>
      <w:proofErr w:type="gramEnd"/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Всевышний говорит:</w:t>
      </w:r>
    </w:p>
    <w:p w:rsidR="00A42023" w:rsidRDefault="00A42023" w:rsidP="00A4202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«Не желайте того, посредством чего Аллах дал одним из вас преимущество перед другими. </w:t>
      </w:r>
      <w:proofErr w:type="gramStart"/>
      <w:r>
        <w:rPr>
          <w:b/>
          <w:bCs/>
          <w:color w:val="000000"/>
          <w:sz w:val="26"/>
          <w:szCs w:val="26"/>
        </w:rPr>
        <w:t>Мужчинам полагается доля из того, что они приобрели, и женщинам полагается доля из того, что они приобрели.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lastRenderedPageBreak/>
        <w:t>Просите у Аллаха из Его милости, ведь Аллху известно обо всякой вещи» (Коран 4:32)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Женщины наследуют от своих родственников, как сказано в Коране:</w:t>
      </w:r>
    </w:p>
    <w:p w:rsidR="00A42023" w:rsidRDefault="00A42023" w:rsidP="00A4202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«Мужчинам принадлежит доля из того, что оставили родители и ближайшие родственники, и женщинам принадлежит доля из того, что оставили родители и ближайшие родственники, будь его мало или много.</w:t>
      </w:r>
      <w:proofErr w:type="gramEnd"/>
      <w:r>
        <w:rPr>
          <w:b/>
          <w:bCs/>
          <w:color w:val="000000"/>
          <w:sz w:val="26"/>
          <w:szCs w:val="26"/>
        </w:rPr>
        <w:t xml:space="preserve"> Таков предписанный удел» (Коран 4:7)</w:t>
      </w:r>
    </w:p>
    <w:p w:rsidR="00A42023" w:rsidRPr="00A42023" w:rsidRDefault="00A42023" w:rsidP="00A42023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A4202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A4202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часть</w:t>
      </w:r>
      <w:proofErr w:type="gramEnd"/>
      <w:r w:rsidRPr="00A4202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из 2)</w:t>
      </w:r>
    </w:p>
    <w:p w:rsidR="00A42023" w:rsidRDefault="00A42023" w:rsidP="00A42023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Права жены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Всевышний говорит:</w:t>
      </w:r>
    </w:p>
    <w:p w:rsidR="00A42023" w:rsidRDefault="00A42023" w:rsidP="00A4202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«Среди Его знамений – то, что Он сотворил из вас самих жен для вас, чтобы вы находили в них успокоение, и установил между вами любовь и милосердие.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в этом – знамения для людей размышляющих» (Коран 30:21)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Таким образом, брак – не только физическая или эмоциональная потребность, но и, фактически, знамение от Господа!  </w:t>
      </w:r>
      <w:proofErr w:type="gramStart"/>
      <w:r>
        <w:rPr>
          <w:color w:val="000000"/>
          <w:sz w:val="26"/>
          <w:szCs w:val="26"/>
        </w:rPr>
        <w:t>Это – взаимодействие прав и обязательств, основанных на божественном руководстве.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Бог создал мужчин и женщин дополняющими друг друга.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Коране Он определил систему законов для поддержания гармоничных отношений между супругами.</w:t>
      </w:r>
      <w:proofErr w:type="gramEnd"/>
    </w:p>
    <w:p w:rsidR="00A42023" w:rsidRDefault="00A42023" w:rsidP="00A4202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«…Ваши жены – одеяние для вас, а вы – одеяние для них...» (Коран 2:187)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Одежда обеспечивает физическую защиту и прикрывает красоту и недостатки тела.</w:t>
      </w:r>
      <w:proofErr w:type="gramEnd"/>
      <w:r>
        <w:rPr>
          <w:color w:val="000000"/>
          <w:sz w:val="26"/>
          <w:szCs w:val="26"/>
        </w:rPr>
        <w:t xml:space="preserve">  Также и супруги: каждый защищает другого и скрывает ошибки и дополняет его черты.  </w:t>
      </w:r>
      <w:proofErr w:type="gramStart"/>
      <w:r>
        <w:rPr>
          <w:color w:val="000000"/>
          <w:sz w:val="26"/>
          <w:szCs w:val="26"/>
        </w:rPr>
        <w:t>Для поддержания любви и спокойствия, приходящих с браком, жёны имеют определенные права.</w:t>
      </w:r>
      <w:proofErr w:type="gramEnd"/>
      <w:r>
        <w:rPr>
          <w:color w:val="000000"/>
          <w:sz w:val="26"/>
          <w:szCs w:val="26"/>
        </w:rPr>
        <w:t>  Первым из прав жены является получение махра, подарка от мужа</w:t>
      </w:r>
      <w:proofErr w:type="gramStart"/>
      <w:r>
        <w:rPr>
          <w:color w:val="000000"/>
          <w:sz w:val="26"/>
          <w:szCs w:val="26"/>
        </w:rPr>
        <w:t>,  Это</w:t>
      </w:r>
      <w:proofErr w:type="gramEnd"/>
      <w:r>
        <w:rPr>
          <w:color w:val="000000"/>
          <w:sz w:val="26"/>
          <w:szCs w:val="26"/>
        </w:rPr>
        <w:t xml:space="preserve"> обязательное условие при для заключения брачного контракта.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Второе право жены – материальное обеспечение.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Какой бы состоятельной ни была женщина, муж обязан обеспечить её продовольствием, крышей над головой и одеждой.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Однако Ислам не возлагает на него непосильную трату.</w:t>
      </w:r>
      <w:proofErr w:type="gramEnd"/>
      <w:r>
        <w:rPr>
          <w:color w:val="000000"/>
          <w:sz w:val="26"/>
          <w:szCs w:val="26"/>
        </w:rPr>
        <w:t>   Аллах говорит:</w:t>
      </w:r>
    </w:p>
    <w:p w:rsidR="00A42023" w:rsidRDefault="00A42023" w:rsidP="00A4202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«Пусть обладающий достатком расходует согласно своему достатку.</w:t>
      </w:r>
      <w:proofErr w:type="gramEnd"/>
      <w:r>
        <w:rPr>
          <w:b/>
          <w:bCs/>
          <w:color w:val="000000"/>
          <w:sz w:val="26"/>
          <w:szCs w:val="26"/>
        </w:rPr>
        <w:t xml:space="preserve"> А тот, кто стеснен в средствах, пусть расходует из того, чем его одарил Аллах. Аллах не возлагает на человека сверх того, что Он даровал ему…» (Коран 65:7)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Господь сообщает, что мужчины – опекуны женщин и им предоставляется лидерство в семье.</w:t>
      </w:r>
      <w:proofErr w:type="gramEnd"/>
      <w:r>
        <w:rPr>
          <w:color w:val="000000"/>
          <w:sz w:val="26"/>
          <w:szCs w:val="26"/>
        </w:rPr>
        <w:t>  Его ответственность, обязанность вести семью по прямому пути является одним из способов поклонения Всевышнему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Помимо материальной поддержки, жена имеет право на доброе уважительное отношение.</w:t>
      </w:r>
      <w:proofErr w:type="gramEnd"/>
      <w:r>
        <w:rPr>
          <w:color w:val="000000"/>
          <w:sz w:val="26"/>
          <w:szCs w:val="26"/>
        </w:rPr>
        <w:t xml:space="preserve"> Пророк, да благословит его Аллах и да приветствует, сказал:</w:t>
      </w:r>
    </w:p>
    <w:p w:rsidR="00A42023" w:rsidRDefault="00A42023" w:rsidP="00A4202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«Наиболее совершенной верой обладают те верующие, кто отличается наилучшим нравом, а лучшими из вас являются те, кто лучше всех относится к своим жёнам»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Бог говорит нам, что Он создал пары и установил любовь, милосердие и спокойствие между ними.</w:t>
      </w:r>
      <w:proofErr w:type="gramEnd"/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 мужчины, и женщины имеют потребность в товарищеских отношениях и физической близости.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Функция брака – удовлетворить эти потребности.</w:t>
      </w:r>
      <w:proofErr w:type="gramEnd"/>
      <w:r>
        <w:rPr>
          <w:color w:val="000000"/>
          <w:sz w:val="26"/>
          <w:szCs w:val="26"/>
        </w:rPr>
        <w:t xml:space="preserve"> Если один из супругов не исполняет своих супружеских обязанностей</w:t>
      </w:r>
      <w:proofErr w:type="gramStart"/>
      <w:r>
        <w:rPr>
          <w:color w:val="000000"/>
          <w:sz w:val="26"/>
          <w:szCs w:val="26"/>
        </w:rPr>
        <w:t>,  может</w:t>
      </w:r>
      <w:proofErr w:type="gramEnd"/>
      <w:r>
        <w:rPr>
          <w:color w:val="000000"/>
          <w:sz w:val="26"/>
          <w:szCs w:val="26"/>
        </w:rPr>
        <w:t xml:space="preserve"> возникнуть искушение искать его в другом месте.</w:t>
      </w:r>
    </w:p>
    <w:p w:rsidR="00A42023" w:rsidRDefault="00A42023" w:rsidP="00A42023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Обязанности жены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Наряду с правами всегда существуют и обязанности.</w:t>
      </w:r>
      <w:proofErr w:type="gramEnd"/>
      <w:r>
        <w:rPr>
          <w:color w:val="000000"/>
          <w:sz w:val="26"/>
          <w:szCs w:val="26"/>
        </w:rPr>
        <w:t>  В Коране сказано:</w:t>
      </w:r>
    </w:p>
    <w:p w:rsidR="00A42023" w:rsidRDefault="00A42023" w:rsidP="00A4202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«Мужчины являются попечителями женщин, потому что Аллах дал одним из них преимущество перед другими и потому что они расходуют из своего имущества» (Коран 4:34)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Жена должна хранить тайны своего мужа и защищать их супружеские секреты.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Ей не следует сплетничать о его ошибках, которые могли бы опозорить 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Того же требуется и от мужа.</w:t>
      </w:r>
      <w:proofErr w:type="gramEnd"/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Жена должна также оберегать собственность своего мужа, охранять его дом и имущество, мудро вести домашние дела, стараться предотвратить потери или лишние траты.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Она не должна пускать в дом тех, кто вызывает неприязнь мужа, или нести какие-то расходы, которые муж не одобряет.</w:t>
      </w:r>
      <w:proofErr w:type="gramEnd"/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Мусульманка должна согласовывать свои действия с мужем, но</w:t>
      </w:r>
      <w:proofErr w:type="gramStart"/>
      <w:r>
        <w:rPr>
          <w:color w:val="000000"/>
          <w:sz w:val="26"/>
          <w:szCs w:val="26"/>
        </w:rPr>
        <w:t>  не</w:t>
      </w:r>
      <w:proofErr w:type="gramEnd"/>
      <w:r>
        <w:rPr>
          <w:color w:val="000000"/>
          <w:sz w:val="26"/>
          <w:szCs w:val="26"/>
        </w:rPr>
        <w:t xml:space="preserve"> обязана выполнять его запросы, если он хочет, чтобы она сделала что-либо незаконное.  Муж </w:t>
      </w:r>
      <w:proofErr w:type="gramStart"/>
      <w:r>
        <w:rPr>
          <w:color w:val="000000"/>
          <w:sz w:val="26"/>
          <w:szCs w:val="26"/>
        </w:rPr>
        <w:t>также  должен</w:t>
      </w:r>
      <w:proofErr w:type="gramEnd"/>
      <w:r>
        <w:rPr>
          <w:color w:val="000000"/>
          <w:sz w:val="26"/>
          <w:szCs w:val="26"/>
        </w:rPr>
        <w:t xml:space="preserve"> быть внимателен к её потребностям и стремиться к их общему благополучию.</w:t>
      </w:r>
    </w:p>
    <w:p w:rsidR="00A42023" w:rsidRDefault="00A42023" w:rsidP="00A42023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Заключение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Аллах говорит:</w:t>
      </w:r>
    </w:p>
    <w:p w:rsidR="00A42023" w:rsidRDefault="00A42023" w:rsidP="00A4202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«Для верующего мужчины и верующей женщины нет выбора при принятии ими решения, если Аллах и Его Посланник уже приняли решение. А кто ослушается Аллаха и Его Посланника, тот впал в очевидное заблуждение» (Коран 33:36)</w:t>
      </w:r>
    </w:p>
    <w:p w:rsidR="00A42023" w:rsidRDefault="00A42023" w:rsidP="00A4202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Мусульманской женщине дана своя роль.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Уже 1400 лет назад Господь возложил на нее определенные обязанности и наделил правами, которые есть не у всех женщин даже на Западе.</w:t>
      </w:r>
      <w:proofErr w:type="gramEnd"/>
      <w:r>
        <w:rPr>
          <w:color w:val="000000"/>
          <w:sz w:val="26"/>
          <w:szCs w:val="26"/>
        </w:rPr>
        <w:t xml:space="preserve">   </w:t>
      </w:r>
      <w:proofErr w:type="gramStart"/>
      <w:r>
        <w:rPr>
          <w:color w:val="000000"/>
          <w:sz w:val="26"/>
          <w:szCs w:val="26"/>
        </w:rPr>
        <w:t>Они – от Бога и предназначены сохранить гармонию в обществе, то, что может казаться несправедливым или отсутствующим в одном месте, компенсируется или объясняется в другом месте.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Ислам – это полный, всеобъемлющий образ жизни.</w:t>
      </w:r>
      <w:proofErr w:type="gramEnd"/>
    </w:p>
    <w:p w:rsidR="00F2317B" w:rsidRPr="00A42023" w:rsidRDefault="00F2317B" w:rsidP="00A42023">
      <w:pPr>
        <w:rPr>
          <w:rFonts w:hint="cs"/>
          <w:rtl/>
          <w:lang w:bidi="ar-EG"/>
        </w:rPr>
      </w:pPr>
    </w:p>
    <w:sectPr w:rsidR="00F2317B" w:rsidRPr="00A4202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261C7"/>
    <w:rsid w:val="0003398C"/>
    <w:rsid w:val="0003658F"/>
    <w:rsid w:val="00073F3F"/>
    <w:rsid w:val="00075425"/>
    <w:rsid w:val="00077836"/>
    <w:rsid w:val="00092629"/>
    <w:rsid w:val="000A3CFD"/>
    <w:rsid w:val="000A7838"/>
    <w:rsid w:val="000B3D97"/>
    <w:rsid w:val="000F48CB"/>
    <w:rsid w:val="0012644C"/>
    <w:rsid w:val="00154F53"/>
    <w:rsid w:val="00163C66"/>
    <w:rsid w:val="001A34A7"/>
    <w:rsid w:val="001F076B"/>
    <w:rsid w:val="00262AB2"/>
    <w:rsid w:val="0036483D"/>
    <w:rsid w:val="00366734"/>
    <w:rsid w:val="003A0367"/>
    <w:rsid w:val="003C5FF9"/>
    <w:rsid w:val="003D47B6"/>
    <w:rsid w:val="004400AC"/>
    <w:rsid w:val="004B22D2"/>
    <w:rsid w:val="00543EEA"/>
    <w:rsid w:val="00560DE1"/>
    <w:rsid w:val="00561F9E"/>
    <w:rsid w:val="00576C81"/>
    <w:rsid w:val="005E4AC4"/>
    <w:rsid w:val="006039DE"/>
    <w:rsid w:val="00656D1F"/>
    <w:rsid w:val="00657050"/>
    <w:rsid w:val="00744C86"/>
    <w:rsid w:val="007E11A8"/>
    <w:rsid w:val="00801668"/>
    <w:rsid w:val="008040F0"/>
    <w:rsid w:val="00846AE9"/>
    <w:rsid w:val="00877E07"/>
    <w:rsid w:val="008B34F5"/>
    <w:rsid w:val="00945D6A"/>
    <w:rsid w:val="00957161"/>
    <w:rsid w:val="00980279"/>
    <w:rsid w:val="009A414F"/>
    <w:rsid w:val="00A26B17"/>
    <w:rsid w:val="00A42023"/>
    <w:rsid w:val="00AE5A5B"/>
    <w:rsid w:val="00B0663D"/>
    <w:rsid w:val="00B96CC8"/>
    <w:rsid w:val="00BA0F4B"/>
    <w:rsid w:val="00C37F1C"/>
    <w:rsid w:val="00C476FA"/>
    <w:rsid w:val="00C67602"/>
    <w:rsid w:val="00D54EEE"/>
    <w:rsid w:val="00DC71DF"/>
    <w:rsid w:val="00E114FC"/>
    <w:rsid w:val="00E543A2"/>
    <w:rsid w:val="00E55832"/>
    <w:rsid w:val="00EC795C"/>
    <w:rsid w:val="00ED1E36"/>
    <w:rsid w:val="00EE6F46"/>
    <w:rsid w:val="00F1462E"/>
    <w:rsid w:val="00F2317B"/>
    <w:rsid w:val="00F312EC"/>
    <w:rsid w:val="00F32B2B"/>
    <w:rsid w:val="00F46CE3"/>
    <w:rsid w:val="00FB2557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2014-12-17T17:54:00Z</cp:lastPrinted>
  <dcterms:created xsi:type="dcterms:W3CDTF">2014-12-17T17:56:00Z</dcterms:created>
  <dcterms:modified xsi:type="dcterms:W3CDTF">2014-12-17T17:56:00Z</dcterms:modified>
</cp:coreProperties>
</file>